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2393" w14:textId="1F1B632E" w:rsidR="00331C62" w:rsidRPr="00331C62" w:rsidRDefault="00331C62" w:rsidP="00331C62">
      <w:pPr>
        <w:spacing w:after="0" w:line="240" w:lineRule="auto"/>
        <w:rPr>
          <w:rFonts w:cstheme="minorHAnsi"/>
          <w:b/>
          <w:bCs/>
        </w:rPr>
      </w:pPr>
      <w:r w:rsidRPr="00331C62">
        <w:rPr>
          <w:rFonts w:cstheme="minorHAnsi"/>
          <w:b/>
          <w:bCs/>
          <w:u w:val="single"/>
        </w:rPr>
        <w:t>Ευρωπαϊκή Ενοποίηση και Οικονομική Ολοκλήρωση</w:t>
      </w:r>
      <w:r w:rsidRPr="00331C62">
        <w:rPr>
          <w:rFonts w:cstheme="minorHAnsi"/>
          <w:b/>
          <w:bCs/>
        </w:rPr>
        <w:t xml:space="preserve"> </w:t>
      </w:r>
    </w:p>
    <w:p w14:paraId="5DD259A8" w14:textId="77777777" w:rsidR="00331C62" w:rsidRPr="00362FD4" w:rsidRDefault="00331C62" w:rsidP="00331C62">
      <w:pPr>
        <w:spacing w:after="0" w:line="240" w:lineRule="auto"/>
        <w:rPr>
          <w:rFonts w:cstheme="minorHAnsi"/>
        </w:rPr>
      </w:pPr>
    </w:p>
    <w:p w14:paraId="474FA1C2" w14:textId="77777777" w:rsidR="00331C62" w:rsidRPr="00630720" w:rsidRDefault="00331C62" w:rsidP="00331C62">
      <w:pPr>
        <w:spacing w:after="0" w:line="240" w:lineRule="auto"/>
        <w:rPr>
          <w:rFonts w:cstheme="minorHAnsi"/>
        </w:rPr>
      </w:pPr>
      <w:r w:rsidRPr="00630720">
        <w:rPr>
          <w:rFonts w:cstheme="minorHAnsi"/>
        </w:rPr>
        <w:t>Το μάθημα εξετάζει την εξέλιξη της ευρωπαϊκής ολοκλήρωσης από την σκοπιά της πολιτικής οικονομίας. Διερευνώνται οι διαφορετικές προτιμήσεις και συμφέροντα σε υπό-εθνικό, εθνικό και υπερεθνικό επίπεδο και η επίδρασή τους στην διαμόρφωση των πολιτικών και των δομών διακυβέρνησης της ευρωπαϊκής οικονομικής ολοκλήρωσης. Δίνεται έμφαση στην εξέταση των πρόσφατων οικονομικών κρίσεων και αντλούνται γενικά συμπεράσματα για τα προβλήματα και τις αντιφάσεις που έχουν προκύψει, καθώς και τις προοπτικές και τα εναλλακτικά σενάρια για το μέλλον. Το μάθημα διαρθρώνεται σε τρία βασικά μέρη</w:t>
      </w:r>
      <w:r w:rsidRPr="00630720">
        <w:rPr>
          <w:rFonts w:cstheme="minorHAnsi"/>
          <w:b/>
        </w:rPr>
        <w:t>:</w:t>
      </w:r>
      <w:r w:rsidRPr="00630720">
        <w:rPr>
          <w:rFonts w:cstheme="minorHAnsi"/>
        </w:rPr>
        <w:t xml:space="preserve"> Στο πρώτο μέρος παρουσιάζεται η εξέλιξη της ευρωπαϊκής ενοποίησης στο οικονομικό πεδίο από την υπογραφή της Συνθήκης της Ρώμης έως και σήμερα. Η παρουσίαση αυτή δεν έχει μόνο περιγραφικό χαρακτήρα, αλλά περιλαμβάνει και τη διερεύνηση της δυναμικής της εξέλιξης της ευρωπαϊκής ενοποίησης, με έμφαση στην αλληλεπίδραση της με την πορεία της διεθνούς οικονομικής διακυβέρνησης και ολοκλήρωσης. Στο δεύτερο μέρος του μαθήματος εξετάζονται σε μεγαλύτερο βάθος επιμέρους πεδία ευρωπαϊκής οικονομικής ολοκλήρωσης όπως η δημοσιονομική πολιτική, η πολιτική συνοχής, η ενιαία αγορά, η Κοινή Αγροτική Πολιτική, η Οικονομική και Νομισματική Ένωση και η χρηματοπιστωτική ολοκλήρωση. Το μάθημα εστιάζει στις πολιτικές της ΕΕ στα πεδία αυτά καθώς στις δομές και μηχανισμούς διακυβέρνησής τους. Το τρίτο μέρος του μαθήματος εστιάζει στην οικονομική κρίση της Ευρωζώνης και δευτερευόντως στη κρίση της πανδημίας. Εξετάζονται τόσο τα αίτια όσο και η διαχείριση των κρίσεων και διερευνώνται οι οικονομικές και πολιτικές συνέπειες τους στα κράτη μέλη της Ευρωζώνης, καθώς και στις μελλοντικές προοπτικές της ευρωπαϊκής ολοκλήρωσης.</w:t>
      </w:r>
    </w:p>
    <w:p w14:paraId="4901C4D6" w14:textId="77777777" w:rsidR="004076E9" w:rsidRDefault="004076E9"/>
    <w:sectPr w:rsidR="004076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95"/>
    <w:rsid w:val="00331C62"/>
    <w:rsid w:val="004076E9"/>
    <w:rsid w:val="00E8019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6E8F"/>
  <w15:chartTrackingRefBased/>
  <w15:docId w15:val="{5DF6F793-7151-4C0C-8253-5FE4CC73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C62"/>
    <w:pPr>
      <w:spacing w:after="60"/>
      <w:ind w:right="-58"/>
      <w:jc w:val="both"/>
    </w:pPr>
    <w:rPr>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1472</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Niari</dc:creator>
  <cp:keywords/>
  <dc:description/>
  <cp:lastModifiedBy>Vasiliki Niari</cp:lastModifiedBy>
  <cp:revision>2</cp:revision>
  <dcterms:created xsi:type="dcterms:W3CDTF">2023-12-07T10:23:00Z</dcterms:created>
  <dcterms:modified xsi:type="dcterms:W3CDTF">2023-12-07T10:23:00Z</dcterms:modified>
</cp:coreProperties>
</file>