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65EB" w14:textId="1D6463C5" w:rsidR="007118F7" w:rsidRPr="007118F7" w:rsidRDefault="007118F7" w:rsidP="007118F7">
      <w:pPr>
        <w:spacing w:after="0" w:line="240" w:lineRule="auto"/>
        <w:ind w:right="0"/>
        <w:rPr>
          <w:rFonts w:cstheme="minorHAnsi"/>
          <w:b/>
          <w:bCs/>
        </w:rPr>
      </w:pPr>
      <w:r w:rsidRPr="007118F7">
        <w:rPr>
          <w:rFonts w:cstheme="minorHAnsi"/>
          <w:b/>
          <w:bCs/>
          <w:u w:val="single"/>
        </w:rPr>
        <w:t>Πολιτιστική Διακυβέρνηση και Ασφάλεια</w:t>
      </w:r>
      <w:r w:rsidRPr="007118F7">
        <w:rPr>
          <w:rFonts w:cstheme="minorHAnsi"/>
          <w:b/>
          <w:bCs/>
        </w:rPr>
        <w:t xml:space="preserve"> </w:t>
      </w:r>
    </w:p>
    <w:p w14:paraId="4DBDD0E8" w14:textId="77777777" w:rsidR="007118F7" w:rsidRPr="00362FD4" w:rsidRDefault="007118F7" w:rsidP="007118F7">
      <w:pPr>
        <w:spacing w:after="0" w:line="240" w:lineRule="auto"/>
        <w:ind w:right="0"/>
        <w:rPr>
          <w:rFonts w:cstheme="minorHAnsi"/>
        </w:rPr>
      </w:pPr>
    </w:p>
    <w:p w14:paraId="268BB194" w14:textId="77777777" w:rsidR="007118F7" w:rsidRPr="00630720" w:rsidRDefault="007118F7" w:rsidP="007118F7">
      <w:pPr>
        <w:spacing w:after="0" w:line="240" w:lineRule="auto"/>
        <w:ind w:right="0"/>
        <w:rPr>
          <w:rFonts w:cstheme="minorHAnsi"/>
        </w:rPr>
      </w:pPr>
      <w:r w:rsidRPr="00630720">
        <w:rPr>
          <w:rFonts w:cstheme="minorHAnsi"/>
        </w:rPr>
        <w:t xml:space="preserve">Το μάθημα επιχειρεί μια κριτική αποτίμηση της συμβολής της πολιτιστικής διακυβέρνησης στον κύκλο της ειρήνης (προληπτική διπλωματία, αποκατάσταση, διατήρηση, επιβολή και οικοδόμηση της ειρήνης). Με αφετηρία την ανάλυση βασικών εννοιών και θεωρητικών ενατενίσεων της σχέσης πολιτισμού/πολιτιστικής κληρονομιάς και διεθνούς διακυβέρνησης, συζητείται η διασύνδεση της πολιτιστικής διακυβέρνησης με τις διαφορετικές εκφάνσεις της ασφάλειας (εθνική-διεθνής-ανθρώπινη ασφάλεια). Στη συνέχεια, το μάθημα επικεντρώνεται στις εφαρμοσμένες πτυχές της πολυμερούς πολιτιστικής διακυβέρνησης, εξετάζοντας ζητήματα όπως η συνύπαρξη κρατικών και μη κρατικών δρώντων, η «συγκατοίκηση» των διαφορετικών διεθνών πολιτιστικών καθεστώτων καθώς οι συνέργειες με άλλα πεδία διεθνούς πολιτικής (βιώσιμη ανάπτυξη, ανθρώπινα δικαιώματα) σε μια εποχή διασταυρούμενων πολυμερειών. </w:t>
      </w:r>
    </w:p>
    <w:p w14:paraId="58284000" w14:textId="77777777" w:rsidR="007118F7" w:rsidRDefault="007118F7" w:rsidP="007118F7"/>
    <w:p w14:paraId="42718C07" w14:textId="77777777" w:rsidR="004076E9" w:rsidRDefault="004076E9"/>
    <w:sectPr w:rsidR="00407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35"/>
    <w:rsid w:val="00157335"/>
    <w:rsid w:val="004076E9"/>
    <w:rsid w:val="007118F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D2DF"/>
  <w15:chartTrackingRefBased/>
  <w15:docId w15:val="{C67F6CA8-0766-4D1B-9E29-8DC14C0E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8F7"/>
    <w:pPr>
      <w:spacing w:after="60"/>
      <w:ind w:right="-58"/>
      <w:jc w:val="both"/>
    </w:pPr>
    <w:rPr>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757</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2</cp:revision>
  <dcterms:created xsi:type="dcterms:W3CDTF">2023-12-07T11:13:00Z</dcterms:created>
  <dcterms:modified xsi:type="dcterms:W3CDTF">2023-12-07T11:13:00Z</dcterms:modified>
</cp:coreProperties>
</file>